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3223" w14:textId="77777777" w:rsidR="00A71447" w:rsidRPr="00B90C1A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4CC3574F" w14:textId="77777777" w:rsidR="00A71447" w:rsidRPr="00B90C1A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7CF94F6E" w14:textId="77777777" w:rsidR="00A71447" w:rsidRPr="00B90C1A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3693815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9940B0" w14:textId="28B4659B" w:rsidR="00A71447" w:rsidRPr="00B90C1A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B90C1A" w:rsidRPr="00B90C1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байланыстар және тұттыну мәдениеті</w:t>
      </w: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0C1A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70538F94" w14:textId="77777777" w:rsidR="00A71447" w:rsidRPr="00B90C1A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B8137B" w14:textId="77777777" w:rsidR="00A71447" w:rsidRPr="00B90C1A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B90C1A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40D0331F" w14:textId="77777777" w:rsidR="00A71447" w:rsidRPr="00B90C1A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0E45F326" w14:textId="77777777" w:rsidR="00A71447" w:rsidRPr="00B90C1A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C8DA5D7" w14:textId="77777777" w:rsidR="00A71447" w:rsidRPr="00B90C1A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11FE2F3" w14:textId="4F65EAFB" w:rsidR="00A71447" w:rsidRPr="00B90C1A" w:rsidRDefault="001C7A12" w:rsidP="00A71447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B90C1A" w:rsidRPr="00B90C1A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4F5266CF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3EE792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4693BF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9ED9B5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12CDFF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756FED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53AB17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6D782F3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C765D7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9AC078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D6B3DB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BEA07D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1FC3A3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A11117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198722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61ECDC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C86EAB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4A592F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4C295B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DB5443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3C5DC4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E5F05C" w14:textId="556BEA86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sz w:val="24"/>
          <w:szCs w:val="24"/>
          <w:lang w:val="kk-KZ"/>
        </w:rPr>
        <w:t>Алматы, 202</w:t>
      </w:r>
      <w:r w:rsidR="00EA64B9" w:rsidRPr="00B90C1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5C42D030" w14:textId="77777777" w:rsidR="00A71447" w:rsidRPr="00B90C1A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2E2FB1A" w14:textId="77777777" w:rsidR="002F6176" w:rsidRPr="002F6176" w:rsidRDefault="00A71447" w:rsidP="002F6176">
      <w:pPr>
        <w:tabs>
          <w:tab w:val="left" w:pos="3585"/>
          <w:tab w:val="center" w:pos="4677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="00B90C1A" w:rsidRPr="00B90C1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байланыстар және тұттыну мәдениеті</w:t>
      </w: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0C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>емтихан бағдарламасы бойынша</w:t>
      </w:r>
      <w:r w:rsidRPr="00B90C1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90C1A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силлабуста берілетін оқу тақырыптары. Қорытынды емтихан </w:t>
      </w:r>
      <w:r w:rsidR="002F6176" w:rsidRPr="002F61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58C7BB42" w14:textId="77777777" w:rsidR="002F6176" w:rsidRPr="002F6176" w:rsidRDefault="002F6176" w:rsidP="002F6176">
      <w:pPr>
        <w:tabs>
          <w:tab w:val="left" w:pos="3585"/>
          <w:tab w:val="center" w:pos="4677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Қорытынды  емтихан  тест формада болады.  Емтихан  Univer  онлайн –платформада өтеді.  Емтихан форматы- синхронды.  </w:t>
      </w:r>
    </w:p>
    <w:p w14:paraId="0167B045" w14:textId="77777777" w:rsidR="002F6176" w:rsidRPr="002F6176" w:rsidRDefault="002F6176" w:rsidP="002F6176">
      <w:pPr>
        <w:tabs>
          <w:tab w:val="left" w:pos="3585"/>
          <w:tab w:val="center" w:pos="4677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 регламенті:</w:t>
      </w: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F61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Univer  жүйесінде</w:t>
      </w: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көрсетілген  емтихан   кестесі  бойынша  өткізіледі.  Емтихан  билеттері  автоматты түрде  генериация жасалынады.  Жауап  нәтижелері функционалдық және  жүйелік  бағалауға бағытталған. </w:t>
      </w:r>
    </w:p>
    <w:p w14:paraId="01E1F0A8" w14:textId="77777777" w:rsidR="002F6176" w:rsidRPr="002F6176" w:rsidRDefault="002F6176" w:rsidP="002F6176">
      <w:pPr>
        <w:tabs>
          <w:tab w:val="left" w:pos="3585"/>
          <w:tab w:val="center" w:pos="4677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>Емтихан жауап  редактор  терезесінің  клавиатурасында  тікелей  теру  арқылы  жазылады.    Емтихан  тапсыруда  автоматты  түрде   прокторинг жүйесі  немесе  проктор бақылайды.</w:t>
      </w:r>
    </w:p>
    <w:p w14:paraId="53DA093D" w14:textId="77777777" w:rsidR="002F6176" w:rsidRPr="002F6176" w:rsidRDefault="002F6176" w:rsidP="002F6176">
      <w:pPr>
        <w:tabs>
          <w:tab w:val="left" w:pos="3585"/>
          <w:tab w:val="center" w:pos="4677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уақыты  2 сағат </w:t>
      </w:r>
    </w:p>
    <w:p w14:paraId="6EA154F1" w14:textId="77777777" w:rsidR="002F6176" w:rsidRPr="002F6176" w:rsidRDefault="002F6176" w:rsidP="002F6176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Студентке қажет: </w:t>
      </w:r>
    </w:p>
    <w:p w14:paraId="3E4482BC" w14:textId="77777777" w:rsidR="002F6176" w:rsidRPr="002F6176" w:rsidRDefault="002F6176" w:rsidP="002F6176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1. Белгіленген  уақытта   Univer  сайттына  кіру; </w:t>
      </w:r>
    </w:p>
    <w:p w14:paraId="65583066" w14:textId="77777777" w:rsidR="002F6176" w:rsidRPr="002F6176" w:rsidRDefault="002F6176" w:rsidP="002F6176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</w:rPr>
        <w:t xml:space="preserve">2. ИС </w:t>
      </w: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Univer   сайтынан </w:t>
      </w:r>
      <w:proofErr w:type="gramStart"/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>студент  логин</w:t>
      </w:r>
      <w:proofErr w:type="gramEnd"/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және  пароль алады; </w:t>
      </w:r>
    </w:p>
    <w:p w14:paraId="0345AB8D" w14:textId="77777777" w:rsidR="002F6176" w:rsidRPr="002F6176" w:rsidRDefault="002F6176" w:rsidP="002F6176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3.Міндетті  прокторингтен өту;  ноутбук және  веб-камерасы бар  компьютерден кіре алады.  Олар жоқ болған  жағдайда </w:t>
      </w:r>
      <w:r w:rsidRPr="002F61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«DROIDCAM client»</w:t>
      </w: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қосымшасын жүктеу арқылы   смартфон камерасын  қолдануға болады,;</w:t>
      </w:r>
    </w:p>
    <w:p w14:paraId="22D2E251" w14:textId="77777777" w:rsidR="002F6176" w:rsidRPr="002F6176" w:rsidRDefault="002F6176" w:rsidP="002F6176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4. тест  сұрақтарына жауап беру; </w:t>
      </w:r>
    </w:p>
    <w:p w14:paraId="0F4109B5" w14:textId="77777777" w:rsidR="002F6176" w:rsidRPr="002F6176" w:rsidRDefault="002F6176" w:rsidP="002F6176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5. Емтиханды  аяқтау  кезінде «Аяқтау» кнопкасын  басу қажет. </w:t>
      </w:r>
    </w:p>
    <w:p w14:paraId="71A97824" w14:textId="4D1E2BC9" w:rsidR="001C7A12" w:rsidRPr="002F6176" w:rsidRDefault="002F6176" w:rsidP="002F6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sz w:val="24"/>
          <w:szCs w:val="24"/>
          <w:lang w:val="kk-KZ"/>
        </w:rPr>
        <w:t>Тақырыптық мазмұны   жұмыстың барлық түрлерін қамтиды;  дәрістер мен семинарлар тақырыптарын,  сонымен қатар,  студенттің  өзіндік  жұмыс тақырыптарын  қамтиды</w:t>
      </w:r>
    </w:p>
    <w:p w14:paraId="0D72FB7C" w14:textId="77777777" w:rsidR="001C7A12" w:rsidRPr="00B90C1A" w:rsidRDefault="001C7A12" w:rsidP="001C7A12">
      <w:pPr>
        <w:pStyle w:val="2"/>
        <w:tabs>
          <w:tab w:val="center" w:pos="4677"/>
          <w:tab w:val="right" w:pos="9355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</w:rPr>
        <w:t>Бағалау саясаты:</w:t>
      </w:r>
      <w:r w:rsidRPr="00B90C1A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1C7A12" w:rsidRPr="00B90C1A" w14:paraId="30C35308" w14:textId="77777777" w:rsidTr="00F70570">
        <w:tc>
          <w:tcPr>
            <w:tcW w:w="2689" w:type="dxa"/>
          </w:tcPr>
          <w:p w14:paraId="0F268803" w14:textId="77777777" w:rsidR="001C7A12" w:rsidRPr="00B90C1A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6662" w:type="dxa"/>
          </w:tcPr>
          <w:p w14:paraId="543C84E6" w14:textId="77777777" w:rsidR="001C7A12" w:rsidRPr="00B90C1A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proofErr w:type="spellEnd"/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ялар</w:t>
            </w:r>
          </w:p>
        </w:tc>
      </w:tr>
      <w:tr w:rsidR="001C7A12" w:rsidRPr="00B90C1A" w14:paraId="5F9C9A1A" w14:textId="77777777" w:rsidTr="00F70570">
        <w:tc>
          <w:tcPr>
            <w:tcW w:w="2689" w:type="dxa"/>
          </w:tcPr>
          <w:p w14:paraId="50552DD3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6ECBE246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1EB4837B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4B677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шешілді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78B039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0D4EFF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90C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ығармашылық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 көрсетілген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B90C1A" w14:paraId="510CACD3" w14:textId="77777777" w:rsidTr="00F70570">
        <w:tc>
          <w:tcPr>
            <w:tcW w:w="2689" w:type="dxa"/>
          </w:tcPr>
          <w:p w14:paraId="15D0AEE4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01D21355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733C67B0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кішігірім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дәлсіздіктерге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2B38A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шамалы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8E9591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B90C1A" w14:paraId="2505406D" w14:textId="77777777" w:rsidTr="00F70570">
        <w:tc>
          <w:tcPr>
            <w:tcW w:w="2689" w:type="dxa"/>
          </w:tcPr>
          <w:p w14:paraId="6E4EE9A0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</w:t>
            </w:r>
            <w:proofErr w:type="spellEnd"/>
          </w:p>
          <w:p w14:paraId="64658A32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738FBC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негізінен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тұжырымдардағы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дәлсіздіктер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5DE488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орындалмаған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1508F4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B90C1A" w14:paraId="2E33884C" w14:textId="77777777" w:rsidTr="00F70570">
        <w:tc>
          <w:tcPr>
            <w:tcW w:w="2689" w:type="dxa"/>
          </w:tcPr>
          <w:p w14:paraId="55854986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6662" w:type="dxa"/>
          </w:tcPr>
          <w:p w14:paraId="75626ECC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жауаптарда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өрескел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бар;</w:t>
            </w:r>
          </w:p>
          <w:p w14:paraId="5C416F22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аяқталмаған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516243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беруде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терминологиялық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бұзылды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079BCD" w14:textId="77777777" w:rsidR="00ED72A7" w:rsidRPr="00B90C1A" w:rsidRDefault="00ED72A7" w:rsidP="00ED72A7">
      <w:pPr>
        <w:pStyle w:val="Default"/>
        <w:jc w:val="both"/>
        <w:rPr>
          <w:lang w:val="kk-KZ"/>
        </w:rPr>
      </w:pPr>
    </w:p>
    <w:p w14:paraId="2FF0D16E" w14:textId="77777777" w:rsidR="00ED72A7" w:rsidRPr="00B90C1A" w:rsidRDefault="00ED72A7" w:rsidP="00ED72A7">
      <w:pPr>
        <w:pStyle w:val="Default"/>
        <w:jc w:val="both"/>
        <w:rPr>
          <w:lang w:val="kk-KZ"/>
        </w:rPr>
      </w:pPr>
    </w:p>
    <w:p w14:paraId="449F2727" w14:textId="77777777" w:rsidR="00ED72A7" w:rsidRPr="00B90C1A" w:rsidRDefault="00ED72A7" w:rsidP="00ED72A7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B90C1A">
        <w:rPr>
          <w:rStyle w:val="20"/>
          <w:rFonts w:ascii="Times New Roman" w:hAnsi="Times New Roman" w:cs="Times New Roman"/>
          <w:color w:val="auto"/>
          <w:sz w:val="24"/>
          <w:szCs w:val="24"/>
        </w:rPr>
        <w:t>Емтиханға дайындалу барысында оқуға ұсынылатын тақырыптар:</w:t>
      </w:r>
    </w:p>
    <w:p w14:paraId="6EAB5263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lastRenderedPageBreak/>
        <w:t>Қазіргі кездегі глобальды торлардың әлеуметтанулық теорияларын атап шығыңыз</w:t>
      </w:r>
    </w:p>
    <w:p w14:paraId="08082CB0" w14:textId="77777777" w:rsidR="002F6176" w:rsidRDefault="002F6176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2F6176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Ақпараттық қауіпсіздік жаһандық мәселе.</w:t>
      </w:r>
    </w:p>
    <w:p w14:paraId="5CAEC711" w14:textId="77777777" w:rsidR="008C3261" w:rsidRDefault="008C3261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8C3261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Масс-медианың қоғамға рөлі мен әсері</w:t>
      </w:r>
    </w:p>
    <w:p w14:paraId="0DE16E81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Дүние жүзілік «Интернет» жүйесі- БКҚ және жарнама дамуының жаңа кезеңі </w:t>
      </w:r>
    </w:p>
    <w:p w14:paraId="1C5912A6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Теледидар арқылы әлеуметтік зерттеу.</w:t>
      </w:r>
    </w:p>
    <w:p w14:paraId="202D1E3B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«Интернет» жүйесі қолдану арқылы әлеуметтік сұрақ қою:плюстары мен минустары.</w:t>
      </w:r>
    </w:p>
    <w:p w14:paraId="01588B63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БАҚ қолдануымен адам имиджін құру әдісі</w:t>
      </w:r>
    </w:p>
    <w:p w14:paraId="3CE80F1C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Қоғамдық пікірдің негізгі функциялары .</w:t>
      </w:r>
    </w:p>
    <w:p w14:paraId="2D987D37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Бұқаралық ақпарат және бұқаралық коммуникация : айырмашылық және ұқсастық .</w:t>
      </w:r>
    </w:p>
    <w:p w14:paraId="4E087654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Аудитория зерттеу тәсілі  БАҚ тиімділігін жоғарылату тәсілі ретінде</w:t>
      </w:r>
    </w:p>
    <w:p w14:paraId="35B05C11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Өзін жарнамалау , оның маңызы және тиімділілігі .</w:t>
      </w:r>
    </w:p>
    <w:p w14:paraId="49C8D310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БАҚ рекреативтік функциясы және қазіргі кезең әлеуметтік өзгерістерде оның мәні</w:t>
      </w:r>
    </w:p>
    <w:p w14:paraId="6438088E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Қоғамдық пікір қалыптастыруда БАҚ ролі.</w:t>
      </w:r>
    </w:p>
    <w:p w14:paraId="54AD0AB3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Қоғамның демократияландыру жағдайындағы БКҚ идеологиялық базасы .</w:t>
      </w:r>
    </w:p>
    <w:p w14:paraId="0D805876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Адамның әлеуметтік мінез-құлығына теледидардың  ықпалы.</w:t>
      </w:r>
    </w:p>
    <w:p w14:paraId="0FCE5BC5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Жарнама түрлері және адам әлеуметтік мінез-құлығына оның ықпалы.</w:t>
      </w:r>
    </w:p>
    <w:p w14:paraId="7AA3512E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Аудиторияны әлеуметтік талдау  БАҚ тиімділігінің жоғарылатудың тәсілі ретінде.</w:t>
      </w:r>
    </w:p>
    <w:p w14:paraId="51F5860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Электрондық поштаның мекен-жайының түрлерін анықтап беріп, өзіңіздің күнделікті өмірде қайсы түрін қолдатынын айтыңыз</w:t>
      </w:r>
    </w:p>
    <w:p w14:paraId="7D00A61F" w14:textId="77777777" w:rsidR="005F357A" w:rsidRPr="005F357A" w:rsidRDefault="00B90C1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</w:t>
      </w:r>
      <w:r w:rsidR="005F357A"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БАҚ жұмыс жасаудағы компоненттері</w:t>
      </w:r>
    </w:p>
    <w:p w14:paraId="1CF1EE72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Жеке - бұқаралық ақпараттың мінездемесі .</w:t>
      </w:r>
    </w:p>
    <w:p w14:paraId="08555692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БАҚ жүйесі арқылы әлеуметтік контакті және әлеуметтік әрекеттестік </w:t>
      </w:r>
    </w:p>
    <w:p w14:paraId="4CE6D9A2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Жеке адамның әлеуметтік қатынасының негізгі түрлері .</w:t>
      </w:r>
    </w:p>
    <w:p w14:paraId="4F37F757" w14:textId="77777777" w:rsidR="005F357A" w:rsidRPr="005F357A" w:rsidRDefault="005F357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5F357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Паблик Рилейшнз  негізгі ұғымдары</w:t>
      </w:r>
    </w:p>
    <w:p w14:paraId="5E932639" w14:textId="31189621" w:rsidR="00B90C1A" w:rsidRPr="00B90C1A" w:rsidRDefault="00B90C1A" w:rsidP="005F357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Ақпараттық жүйелердің құрылымын көрсетіп, олардың қызмет ету ерекшеліктерін атаңыз</w:t>
      </w:r>
    </w:p>
    <w:p w14:paraId="7B4F8AA5" w14:textId="77777777" w:rsidR="00017CFC" w:rsidRPr="00B90C1A" w:rsidRDefault="00017CFC" w:rsidP="00017CFC">
      <w:pPr>
        <w:pStyle w:val="a8"/>
        <w:ind w:left="39" w:firstLine="142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90C1A">
        <w:rPr>
          <w:rFonts w:ascii="Times New Roman" w:hAnsi="Times New Roman"/>
          <w:b/>
          <w:bCs/>
          <w:sz w:val="24"/>
          <w:szCs w:val="24"/>
        </w:rPr>
        <w:t>Әдебиеттер</w:t>
      </w:r>
      <w:proofErr w:type="spellEnd"/>
      <w:r w:rsidRPr="00B90C1A">
        <w:rPr>
          <w:rFonts w:ascii="Times New Roman" w:hAnsi="Times New Roman"/>
          <w:b/>
          <w:bCs/>
          <w:sz w:val="24"/>
          <w:szCs w:val="24"/>
        </w:rPr>
        <w:t>:</w:t>
      </w:r>
    </w:p>
    <w:p w14:paraId="129E201E" w14:textId="77777777" w:rsidR="00B90C1A" w:rsidRPr="00B90C1A" w:rsidRDefault="00B90C1A" w:rsidP="00B90C1A">
      <w:pPr>
        <w:keepNext/>
        <w:tabs>
          <w:tab w:val="left" w:pos="57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kk-KZ" w:eastAsia="ru-RU"/>
        </w:rPr>
        <w:t>Негізгі:</w:t>
      </w:r>
    </w:p>
    <w:p w14:paraId="5742E27C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Кастельс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2000 – Информационная эпоха: экономика, общество, культура. М., 2000</w:t>
      </w:r>
    </w:p>
    <w:p w14:paraId="3BF782BE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Кузнецов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 –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Киберкультура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Глобалистика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Энциклопедия «Диалог». М.: Радуга, 2003. </w:t>
      </w:r>
    </w:p>
    <w:p w14:paraId="215F88BE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15) Носов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1997 – Виртуальный человек. Очерки по виртуальной психологии детства. М., 1997. </w:t>
      </w:r>
    </w:p>
    <w:p w14:paraId="690DB311" w14:textId="77777777" w:rsidR="00B90C1A" w:rsidRPr="00B90C1A" w:rsidRDefault="005F357A" w:rsidP="00B90C1A">
      <w:pPr>
        <w:numPr>
          <w:ilvl w:val="0"/>
          <w:numId w:val="7"/>
        </w:numPr>
        <w:tabs>
          <w:tab w:val="left" w:pos="0"/>
        </w:tabs>
        <w:suppressAutoHyphens/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5" w:tooltip="Когаловский, Михаил Рувимович" w:history="1">
        <w:proofErr w:type="spellStart"/>
        <w:r w:rsidR="00B90C1A" w:rsidRPr="00B90C1A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Когаловский</w:t>
        </w:r>
        <w:proofErr w:type="spellEnd"/>
        <w:r w:rsidR="00B90C1A" w:rsidRPr="00B90C1A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 xml:space="preserve"> М.Р.</w:t>
        </w:r>
      </w:hyperlink>
      <w:r w:rsidR="00B90C1A" w:rsidRPr="00B90C1A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r w:rsidR="00B90C1A"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Перспективные технологии информационных систем. — М.: ДМК Пресс; Компания </w:t>
      </w:r>
      <w:proofErr w:type="spellStart"/>
      <w:r w:rsidR="00B90C1A"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АйТи</w:t>
      </w:r>
      <w:proofErr w:type="spellEnd"/>
      <w:r w:rsidR="00B90C1A"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 — 288 с</w:t>
      </w:r>
      <w:r w:rsidR="00B90C1A" w:rsidRPr="00B90C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4D9B8F68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200" w:line="240" w:lineRule="auto"/>
        <w:ind w:left="0" w:firstLine="426"/>
        <w:contextualSpacing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Бородакий</w:t>
      </w:r>
      <w:proofErr w:type="spellEnd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Ю. В., </w:t>
      </w:r>
      <w:proofErr w:type="spellStart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Лободинский</w:t>
      </w:r>
      <w:proofErr w:type="spellEnd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Ю. Г.</w:t>
      </w:r>
      <w:r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> Эволюция информационных систем (современное состояние и перспективы). — М.: Горячая линия - Телеком, 2011. — 368 с</w:t>
      </w:r>
    </w:p>
    <w:p w14:paraId="63D968C3" w14:textId="77777777" w:rsidR="00B90C1A" w:rsidRPr="00B90C1A" w:rsidRDefault="00B90C1A" w:rsidP="00B90C1A">
      <w:pPr>
        <w:keepNext/>
        <w:tabs>
          <w:tab w:val="left" w:pos="343"/>
        </w:tabs>
        <w:suppressAutoHyphens/>
        <w:spacing w:after="0" w:line="240" w:lineRule="auto"/>
        <w:contextualSpacing/>
        <w:rPr>
          <w:rFonts w:ascii="KZ Times New Roman" w:eastAsia="Times New Roman" w:hAnsi="KZ Times New Roman" w:cs="KZ Times New Roman"/>
          <w:b/>
          <w:color w:val="00000A"/>
          <w:sz w:val="24"/>
          <w:szCs w:val="24"/>
          <w:lang w:val="kk-KZ" w:eastAsia="ru-RU"/>
        </w:rPr>
      </w:pPr>
      <w:r w:rsidRPr="00B90C1A">
        <w:rPr>
          <w:rFonts w:ascii="KZ Times New Roman" w:eastAsia="Times New Roman" w:hAnsi="KZ Times New Roman" w:cs="KZ Times New Roman"/>
          <w:b/>
          <w:color w:val="00000A"/>
          <w:sz w:val="24"/>
          <w:szCs w:val="24"/>
          <w:lang w:val="kk-KZ" w:eastAsia="ru-RU"/>
        </w:rPr>
        <w:t>Қосымша:</w:t>
      </w:r>
    </w:p>
    <w:p w14:paraId="3B8149C0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Теоретическая ... 2000 – Теоретическая экономика: реальность, виртуальность и мифотворчество / Под ред. д.э.н., проф.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Ю.М.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Осипова. – М.: Экономический факультет МГУ, ТЕИС, 2000. </w:t>
      </w:r>
    </w:p>
    <w:p w14:paraId="69F71155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Шокуева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...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к.ф.н.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Нальчик, 2006. </w:t>
      </w:r>
    </w:p>
    <w:p w14:paraId="4660C7C4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 У. 1998 – Отсутствующая структура. Введение в семиологию. СПб.: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Петрополис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1998. </w:t>
      </w:r>
    </w:p>
    <w:p w14:paraId="09DC7489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Юхвид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2003 – Виртуальная реальность //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Глобалистика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Энциклопедия «Диалог». М.: ОАО Издательства «Радуга», 2003. </w:t>
      </w:r>
    </w:p>
    <w:p w14:paraId="696F6670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Юхвид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2003 – Виртуальная технология //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Глобалистика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Энциклопедия «Диалог». М.: Радуга, 2003.</w:t>
      </w:r>
    </w:p>
    <w:p w14:paraId="6A898573" w14:textId="4E4D9D73" w:rsidR="00017CFC" w:rsidRPr="00B90C1A" w:rsidRDefault="00017CFC" w:rsidP="00B90C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017CFC" w:rsidRPr="00B9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1054"/>
    <w:multiLevelType w:val="hybridMultilevel"/>
    <w:tmpl w:val="22963A40"/>
    <w:lvl w:ilvl="0" w:tplc="280810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C3E7A"/>
    <w:multiLevelType w:val="hybridMultilevel"/>
    <w:tmpl w:val="0900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A20F0"/>
    <w:multiLevelType w:val="hybridMultilevel"/>
    <w:tmpl w:val="A3BCF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A53622"/>
    <w:multiLevelType w:val="hybridMultilevel"/>
    <w:tmpl w:val="782813AE"/>
    <w:lvl w:ilvl="0" w:tplc="6F2444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56468"/>
    <w:multiLevelType w:val="hybridMultilevel"/>
    <w:tmpl w:val="87B22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C0424E"/>
    <w:multiLevelType w:val="hybridMultilevel"/>
    <w:tmpl w:val="B4C6B0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CF516CC"/>
    <w:multiLevelType w:val="hybridMultilevel"/>
    <w:tmpl w:val="9CA60D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93"/>
    <w:rsid w:val="00017CFC"/>
    <w:rsid w:val="000A6FBE"/>
    <w:rsid w:val="001C7A12"/>
    <w:rsid w:val="002F6176"/>
    <w:rsid w:val="004F2D4F"/>
    <w:rsid w:val="005F357A"/>
    <w:rsid w:val="00712889"/>
    <w:rsid w:val="008C3261"/>
    <w:rsid w:val="00923FC5"/>
    <w:rsid w:val="009500CF"/>
    <w:rsid w:val="00965E93"/>
    <w:rsid w:val="00A71447"/>
    <w:rsid w:val="00AC69EA"/>
    <w:rsid w:val="00B90C1A"/>
    <w:rsid w:val="00EA64B9"/>
    <w:rsid w:val="00E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47BB"/>
  <w15:chartTrackingRefBased/>
  <w15:docId w15:val="{A2EAC21C-11E0-40AA-9774-11E8A150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D72A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2A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paragraph" w:customStyle="1" w:styleId="Default">
    <w:name w:val="Default"/>
    <w:rsid w:val="00ED7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72A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017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17CFC"/>
    <w:rPr>
      <w:rFonts w:ascii="Times New Roman" w:hAnsi="Times New Roman" w:cs="Times New Roman"/>
      <w:sz w:val="24"/>
      <w:szCs w:val="24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1"/>
    <w:qFormat/>
    <w:rsid w:val="00017CF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017CFC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017C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b">
    <w:name w:val="Обычный (Web)"/>
    <w:basedOn w:val="a"/>
    <w:rsid w:val="000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1C7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Мамытканов Дархан</cp:lastModifiedBy>
  <cp:revision>2</cp:revision>
  <dcterms:created xsi:type="dcterms:W3CDTF">2021-11-18T09:47:00Z</dcterms:created>
  <dcterms:modified xsi:type="dcterms:W3CDTF">2021-11-18T09:47:00Z</dcterms:modified>
</cp:coreProperties>
</file>